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rPr>
          <w:rFonts w:ascii="Helvetica Neue" w:cs="Helvetica Neue" w:eastAsia="Helvetica Neue" w:hAnsi="Helvetica Neue"/>
          <w:b w:val="1"/>
          <w:bCs w:val="1"/>
          <w:sz w:val="32"/>
          <w:szCs w:val="32"/>
        </w:rPr>
      </w:pPr>
      <w:bookmarkStart w:colFirst="0" w:colLast="0" w:name="_iqrd91fc99iy" w:id="0"/>
      <w:bookmarkEnd w:id="0"/>
      <w:r w:rsidDel="00000000" w:rsidR="00000000" w:rsidRPr="00000000">
        <w:rPr>
          <w:rFonts w:ascii="Helvetica Neue" w:cs="Helvetica Neue" w:eastAsia="Helvetica Neue" w:hAnsi="Helvetica Neue"/>
          <w:b w:val="1"/>
          <w:bCs w:val="1"/>
          <w:sz w:val="32"/>
          <w:szCs w:val="32"/>
          <w:rtl w:val="0"/>
        </w:rPr>
        <w:t xml:space="preserve">PATRICK HEALY</w:t>
      </w:r>
    </w:p>
    <w:p w:rsidR="00000000" w:rsidDel="00000000" w:rsidP="00000000" w:rsidRDefault="00000000" w:rsidRPr="00000000" w14:paraId="00000002">
      <w:pPr>
        <w:spacing w:after="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Richmond, VA | </w:t>
      </w:r>
      <w:hyperlink r:id="rId6">
        <w:r w:rsidDel="00000000" w:rsidR="00000000" w:rsidRPr="00000000">
          <w:rPr>
            <w:rFonts w:ascii="Helvetica Neue" w:cs="Helvetica Neue" w:eastAsia="Helvetica Neue" w:hAnsi="Helvetica Neue"/>
            <w:b w:val="1"/>
            <w:bCs w:val="1"/>
            <w:color w:val="1155cc"/>
            <w:sz w:val="24"/>
            <w:szCs w:val="24"/>
            <w:u w:val="single"/>
            <w:rtl w:val="0"/>
          </w:rPr>
          <w:t xml:space="preserve">https://patrickhealyid.com</w:t>
        </w:r>
      </w:hyperlink>
      <w:r w:rsidDel="00000000" w:rsidR="00000000" w:rsidRPr="00000000">
        <w:rPr>
          <w:rtl w:val="0"/>
        </w:rPr>
      </w:r>
    </w:p>
    <w:p w:rsidR="00000000" w:rsidDel="00000000" w:rsidP="00000000" w:rsidRDefault="00000000" w:rsidRPr="00000000" w14:paraId="00000003">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757-303-2328 | </w:t>
      </w:r>
      <w:hyperlink r:id="rId7">
        <w:r w:rsidDel="00000000" w:rsidR="00000000" w:rsidRPr="00000000">
          <w:rPr>
            <w:rFonts w:ascii="Helvetica Neue" w:cs="Helvetica Neue" w:eastAsia="Helvetica Neue" w:hAnsi="Helvetica Neue"/>
            <w:color w:val="1155cc"/>
            <w:u w:val="single"/>
            <w:rtl w:val="0"/>
          </w:rPr>
          <w:t xml:space="preserve">patrick@patrickhealyid.com</w:t>
        </w:r>
      </w:hyperlink>
      <w:r w:rsidDel="00000000" w:rsidR="00000000" w:rsidRPr="00000000">
        <w:rPr>
          <w:rFonts w:ascii="Helvetica Neue" w:cs="Helvetica Neue" w:eastAsia="Helvetica Neue" w:hAnsi="Helvetica Neue"/>
          <w:rtl w:val="0"/>
        </w:rPr>
        <w:t xml:space="preserve"> | </w:t>
      </w:r>
      <w:hyperlink r:id="rId8">
        <w:r w:rsidDel="00000000" w:rsidR="00000000" w:rsidRPr="00000000">
          <w:rPr>
            <w:rFonts w:ascii="Helvetica Neue" w:cs="Helvetica Neue" w:eastAsia="Helvetica Neue" w:hAnsi="Helvetica Neue"/>
            <w:color w:val="1155cc"/>
            <w:u w:val="single"/>
            <w:rtl w:val="0"/>
          </w:rPr>
          <w:t xml:space="preserve">linkedin.com/in/patrickhealyid</w:t>
        </w:r>
      </w:hyperlink>
      <w:r w:rsidDel="00000000" w:rsidR="00000000" w:rsidRPr="00000000">
        <w:rPr>
          <w:rFonts w:ascii="Helvetica Neue" w:cs="Helvetica Neue" w:eastAsia="Helvetica Neue" w:hAnsi="Helvetica Neue"/>
          <w:rtl w:val="0"/>
        </w:rPr>
        <w:t xml:space="preserve"> </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40" w:lineRule="auto"/>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PRINCIPAL PRODUCT MANAGER | 0-TO-1 PRODUCT LEADER | AI-ASSISTED BUILDER</w:t>
      </w:r>
    </w:p>
    <w:p w:rsidR="00000000" w:rsidDel="00000000" w:rsidP="00000000" w:rsidRDefault="00000000" w:rsidRPr="00000000" w14:paraId="00000005">
      <w:pPr>
        <w:spacing w:after="120" w:line="240" w:lineRule="auto"/>
        <w:rPr>
          <w:rFonts w:ascii="Helvetica Neue" w:cs="Helvetica Neue" w:eastAsia="Helvetica Neue" w:hAnsi="Helvetica Neue"/>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Product leader with 10+ years taking products from 0 to 1 across enterprise SaaS, AI platforms, and physical goods. Incubated 11 ventures (10 AI-powered) inside corporate innovation labs and as a founder—owning discovery, validation, road mapping, and go-to-market in complex stakeholder environments. Can personally build production-grade AI applications using AI-assisted development tools, eliminating the gap between product vision and working software. Competencies:</w:t>
      </w:r>
    </w:p>
    <w:p w:rsidR="00000000" w:rsidDel="00000000" w:rsidP="00000000" w:rsidRDefault="00000000" w:rsidRPr="00000000" w14:paraId="00000007">
      <w:pPr>
        <w:spacing w:after="0" w:line="240" w:lineRule="auto"/>
        <w:rPr>
          <w:rFonts w:ascii="Helvetica Neue" w:cs="Helvetica Neue" w:eastAsia="Helvetica Neue" w:hAnsi="Helvetica Neue"/>
          <w:sz w:val="22"/>
          <w:szCs w:val="22"/>
        </w:rPr>
      </w:pPr>
      <w:r w:rsidDel="00000000" w:rsidR="00000000" w:rsidRPr="00000000">
        <w:rPr>
          <w:rtl w:val="0"/>
        </w:rPr>
      </w:r>
    </w:p>
    <w:tbl>
      <w:tblPr>
        <w:tblStyle w:val="Table1"/>
        <w:tblpPr w:leftFromText="180" w:rightFromText="180" w:topFromText="180" w:bottomFromText="180" w:vertAnchor="text" w:horzAnchor="text" w:tblpX="0" w:tblpY="0"/>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277" w:hRule="atLeast"/>
          <w:tblHeader w:val="0"/>
        </w:trPr>
        <w:tc>
          <w:tcPr>
            <w:tcMar>
              <w:top w:w="0.0" w:type="dxa"/>
              <w:left w:w="0.0" w:type="dxa"/>
              <w:bottom w:w="0.0" w:type="dxa"/>
              <w:right w:w="0.0" w:type="dxa"/>
            </w:tcMar>
          </w:tcPr>
          <w:p w:rsidR="00000000" w:rsidDel="00000000" w:rsidP="00000000" w:rsidRDefault="00000000" w:rsidRPr="00000000" w14:paraId="00000008">
            <w:pPr>
              <w:spacing w:after="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EXPERTISE</w:t>
            </w:r>
          </w:p>
        </w:tc>
        <w:tc>
          <w:tcPr>
            <w:tcMar>
              <w:top w:w="0.0" w:type="dxa"/>
              <w:left w:w="0.0" w:type="dxa"/>
              <w:bottom w:w="0.0" w:type="dxa"/>
              <w:right w:w="0.0" w:type="dxa"/>
            </w:tcMar>
          </w:tcPr>
          <w:p w:rsidR="00000000" w:rsidDel="00000000" w:rsidP="00000000" w:rsidRDefault="00000000" w:rsidRPr="00000000" w14:paraId="00000009">
            <w:pPr>
              <w:spacing w:after="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APPROACH</w:t>
            </w:r>
          </w:p>
        </w:tc>
        <w:tc>
          <w:tcPr>
            <w:tcMar>
              <w:top w:w="0.0" w:type="dxa"/>
              <w:left w:w="0.0" w:type="dxa"/>
              <w:bottom w:w="0.0" w:type="dxa"/>
              <w:right w:w="0.0" w:type="dxa"/>
            </w:tcMar>
          </w:tcPr>
          <w:p w:rsidR="00000000" w:rsidDel="00000000" w:rsidP="00000000" w:rsidRDefault="00000000" w:rsidRPr="00000000" w14:paraId="0000000A">
            <w:pPr>
              <w:spacing w:after="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METHODOLOGY</w:t>
            </w:r>
          </w:p>
        </w:tc>
      </w:tr>
      <w:tr>
        <w:trPr>
          <w:cantSplit w:val="0"/>
          <w:trHeight w:val="369" w:hRule="atLeast"/>
          <w:tblHeader w:val="0"/>
        </w:trPr>
        <w:tc>
          <w:tcPr>
            <w:tcMar>
              <w:top w:w="144.0" w:type="dxa"/>
              <w:left w:w="144.0" w:type="dxa"/>
              <w:bottom w:w="144.0" w:type="dxa"/>
              <w:right w:w="144.0" w:type="dxa"/>
            </w:tcMar>
          </w:tcPr>
          <w:p w:rsidR="00000000" w:rsidDel="00000000" w:rsidP="00000000" w:rsidRDefault="00000000" w:rsidRPr="00000000" w14:paraId="0000000B">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0-to-1 Product </w:t>
              <w:br w:type="textWrapping"/>
              <w:t xml:space="preserve">Definition &amp; Creation</w:t>
            </w:r>
          </w:p>
        </w:tc>
        <w:tc>
          <w:tcPr>
            <w:tcMar>
              <w:top w:w="144.0" w:type="dxa"/>
              <w:left w:w="144.0" w:type="dxa"/>
              <w:bottom w:w="144.0" w:type="dxa"/>
              <w:right w:w="144.0" w:type="dxa"/>
            </w:tcMar>
          </w:tcPr>
          <w:p w:rsidR="00000000" w:rsidDel="00000000" w:rsidP="00000000" w:rsidRDefault="00000000" w:rsidRPr="00000000" w14:paraId="0000000C">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Human-Centered </w:t>
              <w:br w:type="textWrapping"/>
              <w:t xml:space="preserve">Design Thinking</w:t>
            </w:r>
          </w:p>
        </w:tc>
        <w:tc>
          <w:tcPr>
            <w:tcMar>
              <w:top w:w="144.0" w:type="dxa"/>
              <w:left w:w="144.0" w:type="dxa"/>
              <w:bottom w:w="144.0" w:type="dxa"/>
              <w:right w:w="144.0" w:type="dxa"/>
            </w:tcMar>
          </w:tcPr>
          <w:p w:rsidR="00000000" w:rsidDel="00000000" w:rsidP="00000000" w:rsidRDefault="00000000" w:rsidRPr="00000000" w14:paraId="0000000D">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AI-Assisted Digital Product Development</w:t>
            </w:r>
          </w:p>
        </w:tc>
      </w:tr>
      <w:tr>
        <w:trPr>
          <w:cantSplit w:val="0"/>
          <w:trHeight w:val="387" w:hRule="atLeast"/>
          <w:tblHeader w:val="0"/>
        </w:trPr>
        <w:tc>
          <w:tcPr>
            <w:tcMar>
              <w:top w:w="144.0" w:type="dxa"/>
              <w:left w:w="144.0" w:type="dxa"/>
              <w:bottom w:w="144.0" w:type="dxa"/>
              <w:right w:w="144.0" w:type="dxa"/>
            </w:tcMar>
          </w:tcPr>
          <w:p w:rsidR="00000000" w:rsidDel="00000000" w:rsidP="00000000" w:rsidRDefault="00000000" w:rsidRPr="00000000" w14:paraId="0000000E">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Product Strategy </w:t>
              <w:br w:type="textWrapping"/>
              <w:t xml:space="preserve">&amp; Road mapping</w:t>
            </w:r>
          </w:p>
        </w:tc>
        <w:tc>
          <w:tcPr>
            <w:tcMar>
              <w:top w:w="144.0" w:type="dxa"/>
              <w:left w:w="144.0" w:type="dxa"/>
              <w:bottom w:w="144.0" w:type="dxa"/>
              <w:right w:w="144.0" w:type="dxa"/>
            </w:tcMar>
            <w:vAlign w:val="center"/>
          </w:tcPr>
          <w:p w:rsidR="00000000" w:rsidDel="00000000" w:rsidP="00000000" w:rsidRDefault="00000000" w:rsidRPr="00000000" w14:paraId="0000000F">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Data-Driven </w:t>
              <w:br w:type="textWrapping"/>
              <w:t xml:space="preserve">Decision Making</w:t>
            </w:r>
          </w:p>
        </w:tc>
        <w:tc>
          <w:tcPr>
            <w:tcMar>
              <w:top w:w="144.0" w:type="dxa"/>
              <w:left w:w="144.0" w:type="dxa"/>
              <w:bottom w:w="144.0" w:type="dxa"/>
              <w:right w:w="144.0" w:type="dxa"/>
            </w:tcMar>
          </w:tcPr>
          <w:p w:rsidR="00000000" w:rsidDel="00000000" w:rsidP="00000000" w:rsidRDefault="00000000" w:rsidRPr="00000000" w14:paraId="00000010">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Rapid Concept </w:t>
              <w:br w:type="textWrapping"/>
              <w:t xml:space="preserve">Ideation &amp; Prototyping</w:t>
            </w:r>
          </w:p>
        </w:tc>
      </w:tr>
      <w:tr>
        <w:trPr>
          <w:cantSplit w:val="0"/>
          <w:trHeight w:val="495" w:hRule="atLeast"/>
          <w:tblHeader w:val="0"/>
        </w:trPr>
        <w:tc>
          <w:tcPr>
            <w:tcMar>
              <w:top w:w="144.0" w:type="dxa"/>
              <w:left w:w="144.0" w:type="dxa"/>
              <w:bottom w:w="144.0" w:type="dxa"/>
              <w:right w:w="144.0" w:type="dxa"/>
            </w:tcMar>
          </w:tcPr>
          <w:p w:rsidR="00000000" w:rsidDel="00000000" w:rsidP="00000000" w:rsidRDefault="00000000" w:rsidRPr="00000000" w14:paraId="00000011">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Brand Strategy &amp; </w:t>
              <w:br w:type="textWrapping"/>
              <w:t xml:space="preserve">Product Positioning </w:t>
            </w:r>
          </w:p>
        </w:tc>
        <w:tc>
          <w:tcPr>
            <w:tcMar>
              <w:top w:w="144.0" w:type="dxa"/>
              <w:left w:w="144.0" w:type="dxa"/>
              <w:bottom w:w="144.0" w:type="dxa"/>
              <w:right w:w="144.0" w:type="dxa"/>
            </w:tcMar>
          </w:tcPr>
          <w:p w:rsidR="00000000" w:rsidDel="00000000" w:rsidP="00000000" w:rsidRDefault="00000000" w:rsidRPr="00000000" w14:paraId="00000012">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Collaborative Cross- Functional Leadership </w:t>
            </w:r>
          </w:p>
        </w:tc>
        <w:tc>
          <w:tcPr>
            <w:tcMar>
              <w:top w:w="144.0" w:type="dxa"/>
              <w:left w:w="144.0" w:type="dxa"/>
              <w:bottom w:w="144.0" w:type="dxa"/>
              <w:right w:w="144.0" w:type="dxa"/>
            </w:tcMar>
          </w:tcPr>
          <w:p w:rsidR="00000000" w:rsidDel="00000000" w:rsidP="00000000" w:rsidRDefault="00000000" w:rsidRPr="00000000" w14:paraId="00000013">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UX Research &amp; </w:t>
              <w:br w:type="textWrapping"/>
              <w:t xml:space="preserve">Iterative Product Testing</w:t>
            </w:r>
          </w:p>
        </w:tc>
      </w:tr>
      <w:tr>
        <w:trPr>
          <w:cantSplit w:val="0"/>
          <w:trHeight w:val="423" w:hRule="atLeast"/>
          <w:tblHeader w:val="0"/>
        </w:trPr>
        <w:tc>
          <w:tcPr>
            <w:tcMar>
              <w:top w:w="144.0" w:type="dxa"/>
              <w:left w:w="144.0" w:type="dxa"/>
              <w:bottom w:w="144.0" w:type="dxa"/>
              <w:right w:w="144.0" w:type="dxa"/>
            </w:tcMar>
          </w:tcPr>
          <w:p w:rsidR="00000000" w:rsidDel="00000000" w:rsidP="00000000" w:rsidRDefault="00000000" w:rsidRPr="00000000" w14:paraId="00000014">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AI/LLM First </w:t>
              <w:br w:type="textWrapping"/>
              <w:t xml:space="preserve">Product Design</w:t>
            </w:r>
          </w:p>
        </w:tc>
        <w:tc>
          <w:tcPr>
            <w:tcMar>
              <w:top w:w="144.0" w:type="dxa"/>
              <w:left w:w="144.0" w:type="dxa"/>
              <w:bottom w:w="144.0" w:type="dxa"/>
              <w:right w:w="144.0" w:type="dxa"/>
            </w:tcMar>
          </w:tcPr>
          <w:p w:rsidR="00000000" w:rsidDel="00000000" w:rsidP="00000000" w:rsidRDefault="00000000" w:rsidRPr="00000000" w14:paraId="00000015">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Consultative Stakeholder Management</w:t>
            </w:r>
          </w:p>
        </w:tc>
        <w:tc>
          <w:tcPr>
            <w:tcMar>
              <w:top w:w="144.0" w:type="dxa"/>
              <w:left w:w="144.0" w:type="dxa"/>
              <w:bottom w:w="144.0" w:type="dxa"/>
              <w:right w:w="144.0" w:type="dxa"/>
            </w:tcMar>
          </w:tcPr>
          <w:p w:rsidR="00000000" w:rsidDel="00000000" w:rsidP="00000000" w:rsidRDefault="00000000" w:rsidRPr="00000000" w14:paraId="00000016">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Lean Go-to-Market </w:t>
              <w:br w:type="textWrapping"/>
              <w:t xml:space="preserve">Planning &amp; Execution</w:t>
            </w:r>
          </w:p>
        </w:tc>
      </w:tr>
      <w:tr>
        <w:trPr>
          <w:cantSplit w:val="0"/>
          <w:trHeight w:val="621" w:hRule="atLeast"/>
          <w:tblHeader w:val="0"/>
        </w:trPr>
        <w:tc>
          <w:tcPr>
            <w:tcMar>
              <w:top w:w="144.0" w:type="dxa"/>
              <w:left w:w="144.0" w:type="dxa"/>
              <w:bottom w:w="144.0" w:type="dxa"/>
              <w:right w:w="144.0" w:type="dxa"/>
            </w:tcMar>
          </w:tcPr>
          <w:p w:rsidR="00000000" w:rsidDel="00000000" w:rsidP="00000000" w:rsidRDefault="00000000" w:rsidRPr="00000000" w14:paraId="00000017">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Investor Pitch </w:t>
              <w:br w:type="textWrapping"/>
              <w:t xml:space="preserve">Development &amp; </w:t>
              <w:br w:type="textWrapping"/>
              <w:t xml:space="preserve">Strategic Storytelling </w:t>
            </w:r>
          </w:p>
        </w:tc>
        <w:tc>
          <w:tcPr>
            <w:tcMar>
              <w:top w:w="144.0" w:type="dxa"/>
              <w:left w:w="144.0" w:type="dxa"/>
              <w:bottom w:w="144.0" w:type="dxa"/>
              <w:right w:w="144.0" w:type="dxa"/>
            </w:tcMar>
          </w:tcPr>
          <w:p w:rsidR="00000000" w:rsidDel="00000000" w:rsidP="00000000" w:rsidRDefault="00000000" w:rsidRPr="00000000" w14:paraId="00000018">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Jobs-to-be-Done </w:t>
              <w:br w:type="textWrapping"/>
              <w:t xml:space="preserve">Driven Customer Discovery </w:t>
              <w:br w:type="textWrapping"/>
              <w:t xml:space="preserve">&amp; Validation</w:t>
            </w:r>
          </w:p>
        </w:tc>
        <w:tc>
          <w:tcPr>
            <w:tcMar>
              <w:top w:w="144.0" w:type="dxa"/>
              <w:left w:w="144.0" w:type="dxa"/>
              <w:bottom w:w="144.0" w:type="dxa"/>
              <w:right w:w="144.0" w:type="dxa"/>
            </w:tcMar>
          </w:tcPr>
          <w:p w:rsidR="00000000" w:rsidDel="00000000" w:rsidP="00000000" w:rsidRDefault="00000000" w:rsidRPr="00000000" w14:paraId="00000019">
            <w:pPr>
              <w:spacing w:after="0" w:line="240" w:lineRule="auto"/>
              <w:ind w:left="-9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Studio Based Learning Style Workshop Creation </w:t>
              <w:br w:type="textWrapping"/>
              <w:t xml:space="preserve">&amp; Facilitation</w:t>
            </w:r>
          </w:p>
        </w:tc>
      </w:tr>
    </w:tbl>
    <w:p w:rsidR="00000000" w:rsidDel="00000000" w:rsidP="00000000" w:rsidRDefault="00000000" w:rsidRPr="00000000" w14:paraId="0000001A">
      <w:pPr>
        <w:spacing w:after="120" w:before="120" w:line="240" w:lineRule="auto"/>
        <w:rPr>
          <w:rFonts w:ascii="Helvetica Neue" w:cs="Helvetica Neue" w:eastAsia="Helvetica Neue" w:hAnsi="Helvetica Neue"/>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line="240" w:lineRule="auto"/>
        <w:jc w:val="center"/>
        <w:rPr>
          <w:rFonts w:ascii="Helvetica Neue" w:cs="Helvetica Neue" w:eastAsia="Helvetica Neue" w:hAnsi="Helvetica Neue"/>
          <w:b w:val="1"/>
          <w:bCs w:val="1"/>
          <w:sz w:val="12"/>
          <w:szCs w:val="12"/>
        </w:rPr>
      </w:pPr>
      <w:bookmarkStart w:colFirst="0" w:colLast="0" w:name="_cz0tz1b3kwl8" w:id="1"/>
      <w:bookmarkEnd w:id="1"/>
      <w:r w:rsidDel="00000000" w:rsidR="00000000" w:rsidRPr="00000000">
        <w:rPr>
          <w:rtl w:val="0"/>
        </w:rPr>
      </w:r>
    </w:p>
    <w:p w:rsidR="00000000" w:rsidDel="00000000" w:rsidP="00000000" w:rsidRDefault="00000000" w:rsidRPr="00000000" w14:paraId="0000001C">
      <w:pPr>
        <w:spacing w:after="0" w:line="240" w:lineRule="auto"/>
        <w:jc w:val="center"/>
        <w:rPr>
          <w:rFonts w:ascii="Helvetica Neue" w:cs="Helvetica Neue" w:eastAsia="Helvetica Neue" w:hAnsi="Helvetica Neue"/>
          <w:b w:val="1"/>
          <w:bCs w:val="1"/>
          <w:sz w:val="24"/>
          <w:szCs w:val="24"/>
        </w:rPr>
      </w:pPr>
      <w:bookmarkStart w:colFirst="0" w:colLast="0" w:name="_7op94ee0pi9b" w:id="2"/>
      <w:bookmarkEnd w:id="2"/>
      <w:r w:rsidDel="00000000" w:rsidR="00000000" w:rsidRPr="00000000">
        <w:rPr>
          <w:rFonts w:ascii="Helvetica Neue" w:cs="Helvetica Neue" w:eastAsia="Helvetica Neue" w:hAnsi="Helvetica Neue"/>
          <w:b w:val="1"/>
          <w:bCs w:val="1"/>
          <w:sz w:val="24"/>
          <w:szCs w:val="24"/>
          <w:rtl w:val="0"/>
        </w:rPr>
        <w:t xml:space="preserve">PROFESSIONAL EXPERIENCE</w:t>
      </w:r>
    </w:p>
    <w:p w:rsidR="00000000" w:rsidDel="00000000" w:rsidP="00000000" w:rsidRDefault="00000000" w:rsidRPr="00000000" w14:paraId="0000001D">
      <w:pPr>
        <w:spacing w:after="0" w:line="240" w:lineRule="auto"/>
        <w:rPr>
          <w:rFonts w:ascii="Helvetica Neue" w:cs="Helvetica Neue" w:eastAsia="Helvetica Neue" w:hAnsi="Helvetica Neue"/>
          <w:b w:val="1"/>
          <w:bCs w:val="1"/>
          <w:sz w:val="22"/>
          <w:szCs w:val="22"/>
        </w:rPr>
      </w:pPr>
      <w:bookmarkStart w:colFirst="0" w:colLast="0" w:name="_tjrljbjrxqsb" w:id="3"/>
      <w:bookmarkEnd w:id="3"/>
      <w:r w:rsidDel="00000000" w:rsidR="00000000" w:rsidRPr="00000000">
        <w:rPr>
          <w:rtl w:val="0"/>
        </w:rPr>
      </w:r>
    </w:p>
    <w:p w:rsidR="00000000" w:rsidDel="00000000" w:rsidP="00000000" w:rsidRDefault="00000000" w:rsidRPr="00000000" w14:paraId="0000001E">
      <w:pPr>
        <w:tabs>
          <w:tab w:val="right" w:leader="none" w:pos="9000"/>
        </w:tabs>
        <w:spacing w:after="0" w:line="240" w:lineRule="auto"/>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TAKEUP </w:t>
      </w:r>
      <w:r w:rsidDel="00000000" w:rsidR="00000000" w:rsidRPr="00000000">
        <w:rPr>
          <w:rFonts w:ascii="Helvetica Neue" w:cs="Helvetica Neue" w:eastAsia="Helvetica Neue" w:hAnsi="Helvetica Neue"/>
          <w:sz w:val="22"/>
          <w:szCs w:val="22"/>
          <w:rtl w:val="0"/>
        </w:rPr>
        <w:t xml:space="preserve">| Remote </w:t>
      </w:r>
      <w:r w:rsidDel="00000000" w:rsidR="00000000" w:rsidRPr="00000000">
        <w:rPr>
          <w:rFonts w:ascii="Helvetica Neue" w:cs="Helvetica Neue" w:eastAsia="Helvetica Neue" w:hAnsi="Helvetica Neue"/>
          <w:b w:val="1"/>
          <w:bCs w:val="1"/>
          <w:sz w:val="22"/>
          <w:szCs w:val="22"/>
          <w:rtl w:val="0"/>
        </w:rPr>
        <w:tab/>
        <w:t xml:space="preserve">Nov 2025 to Apr 2026</w:t>
      </w:r>
    </w:p>
    <w:p w:rsidR="00000000" w:rsidDel="00000000" w:rsidP="00000000" w:rsidRDefault="00000000" w:rsidRPr="00000000" w14:paraId="0000001F">
      <w:pPr>
        <w:spacing w:after="0" w:line="240" w:lineRule="auto"/>
        <w:rPr>
          <w:rFonts w:ascii="Helvetica Neue" w:cs="Helvetica Neue" w:eastAsia="Helvetica Neue" w:hAnsi="Helvetica Neue"/>
          <w:i w:val="1"/>
          <w:iCs w:val="1"/>
          <w:sz w:val="22"/>
          <w:szCs w:val="22"/>
        </w:rPr>
      </w:pPr>
      <w:r w:rsidDel="00000000" w:rsidR="00000000" w:rsidRPr="00000000">
        <w:rPr>
          <w:rFonts w:ascii="Helvetica Neue" w:cs="Helvetica Neue" w:eastAsia="Helvetica Neue" w:hAnsi="Helvetica Neue"/>
          <w:i w:val="1"/>
          <w:iCs w:val="1"/>
          <w:sz w:val="22"/>
          <w:szCs w:val="22"/>
          <w:rtl w:val="0"/>
        </w:rPr>
        <w:t xml:space="preserve">AI-powered demand generation for independent Hotels. </w:t>
      </w:r>
    </w:p>
    <w:p w:rsidR="00000000" w:rsidDel="00000000" w:rsidP="00000000" w:rsidRDefault="00000000" w:rsidRPr="00000000" w14:paraId="00000020">
      <w:pPr>
        <w:spacing w:after="0" w:line="240" w:lineRule="auto"/>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21">
      <w:pPr>
        <w:spacing w:after="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Head of Product</w:t>
      </w:r>
      <w:r w:rsidDel="00000000" w:rsidR="00000000" w:rsidRPr="00000000">
        <w:rPr>
          <w:rtl w:val="0"/>
        </w:rPr>
      </w:r>
    </w:p>
    <w:p w:rsidR="00000000" w:rsidDel="00000000" w:rsidP="00000000" w:rsidRDefault="00000000" w:rsidRPr="00000000" w14:paraId="00000022">
      <w:pPr>
        <w:numPr>
          <w:ilvl w:val="0"/>
          <w:numId w:val="1"/>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Developed and launched an MVP to help independent hoteliers increase demand, and obtain two design partners by end of Q1. </w:t>
      </w:r>
    </w:p>
    <w:p w:rsidR="00000000" w:rsidDel="00000000" w:rsidP="00000000" w:rsidRDefault="00000000" w:rsidRPr="00000000" w14:paraId="00000023">
      <w:pPr>
        <w:numPr>
          <w:ilvl w:val="0"/>
          <w:numId w:val="1"/>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Delivered a fully functioning AI product and two design partners with signed contracts utilizing market research, concept development, validation, service design, product scoping, prototyping, hiring, go-to-market narrative, and design partner acquisition.</w:t>
      </w:r>
    </w:p>
    <w:p w:rsidR="00000000" w:rsidDel="00000000" w:rsidP="00000000" w:rsidRDefault="00000000" w:rsidRPr="00000000" w14:paraId="00000024">
      <w:pPr>
        <w:numPr>
          <w:ilvl w:val="0"/>
          <w:numId w:val="1"/>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Led rigorous product discovery. Researched the market, buyer, and competitive landscape. Developed 12 product concepts testing six with buyers and users through surveys and interviews. Synthesized findings into a new MVP concept and secured executive and investor buy-in through a 15-slide product pitch.</w:t>
      </w:r>
    </w:p>
    <w:p w:rsidR="00000000" w:rsidDel="00000000" w:rsidP="00000000" w:rsidRDefault="00000000" w:rsidRPr="00000000" w14:paraId="00000025">
      <w:pPr>
        <w:numPr>
          <w:ilvl w:val="0"/>
          <w:numId w:val="1"/>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Authored a comprehensive MVP scoping document covering hypothesis and assumptions matrix, build | buy | human plan, sprint plan, risk register, in | out scope definition, weekly operational | behavioral | outcome metrics, and a product metrics plan with 30-day success signals, reporting cadence, and design partner exit criteria.</w:t>
      </w:r>
    </w:p>
    <w:p w:rsidR="00000000" w:rsidDel="00000000" w:rsidP="00000000" w:rsidRDefault="00000000" w:rsidRPr="00000000" w14:paraId="00000026">
      <w:pPr>
        <w:numPr>
          <w:ilvl w:val="0"/>
          <w:numId w:val="1"/>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Designed an innovative concierge-augmented service model, an AI-driven product that surfaces opportunities, drafts marketing actions, and generates performance insights, paired with a human marketing specialist who executes. The product automated 25 marketing SOPs across email campaigns, review responses, SEO audits, paid ads, landing pages, and promotions.</w:t>
      </w:r>
    </w:p>
    <w:p w:rsidR="00000000" w:rsidDel="00000000" w:rsidP="00000000" w:rsidRDefault="00000000" w:rsidRPr="00000000" w14:paraId="00000027">
      <w:pPr>
        <w:numPr>
          <w:ilvl w:val="0"/>
          <w:numId w:val="1"/>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Hired the marketing concierge, led concierge through MVP playbook creation and product testing, wrote the customer-facing strategic narrative and design partnership agreement, then identified 50 targets, cold-outreached 34 non-customers, and closed two design partners for alpha testing.</w:t>
      </w:r>
    </w:p>
    <w:p w:rsidR="00000000" w:rsidDel="00000000" w:rsidP="00000000" w:rsidRDefault="00000000" w:rsidRPr="00000000" w14:paraId="00000028">
      <w:pPr>
        <w:numPr>
          <w:ilvl w:val="0"/>
          <w:numId w:val="1"/>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Personally, built the MVP-grade application using AI-assisted development (Claude Cowork), a full-stack platform with 14 external integrations, a closed-loop learning engine, and AI-automated workflows across all 25 SOPs. No engineering team required.</w:t>
      </w:r>
    </w:p>
    <w:p w:rsidR="00000000" w:rsidDel="00000000" w:rsidP="00000000" w:rsidRDefault="00000000" w:rsidRPr="00000000" w14:paraId="00000029">
      <w:pPr>
        <w:spacing w:after="0" w:line="240" w:lineRule="auto"/>
        <w:rPr>
          <w:rFonts w:ascii="Helvetica Neue" w:cs="Helvetica Neue" w:eastAsia="Helvetica Neue" w:hAnsi="Helvetica Neue"/>
          <w:sz w:val="22"/>
          <w:szCs w:val="22"/>
        </w:rPr>
      </w:pPr>
      <w:bookmarkStart w:colFirst="0" w:colLast="0" w:name="_tl5crbbybgbj" w:id="4"/>
      <w:bookmarkEnd w:id="4"/>
      <w:r w:rsidDel="00000000" w:rsidR="00000000" w:rsidRPr="00000000">
        <w:rPr>
          <w:rtl w:val="0"/>
        </w:rPr>
      </w:r>
    </w:p>
    <w:p w:rsidR="00000000" w:rsidDel="00000000" w:rsidP="00000000" w:rsidRDefault="00000000" w:rsidRPr="00000000" w14:paraId="0000002A">
      <w:pPr>
        <w:tabs>
          <w:tab w:val="right" w:leader="none" w:pos="9000"/>
        </w:tabs>
        <w:spacing w:after="0" w:line="240" w:lineRule="auto"/>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SERVICENOW | NOW X VENTURE STUDIO</w:t>
      </w:r>
      <w:r w:rsidDel="00000000" w:rsidR="00000000" w:rsidRPr="00000000">
        <w:rPr>
          <w:rFonts w:ascii="Helvetica Neue" w:cs="Helvetica Neue" w:eastAsia="Helvetica Neue" w:hAnsi="Helvetica Neue"/>
          <w:sz w:val="22"/>
          <w:szCs w:val="22"/>
          <w:rtl w:val="0"/>
        </w:rPr>
        <w:t xml:space="preserve"> | Remote</w:t>
        <w:tab/>
      </w:r>
      <w:r w:rsidDel="00000000" w:rsidR="00000000" w:rsidRPr="00000000">
        <w:rPr>
          <w:rFonts w:ascii="Helvetica Neue" w:cs="Helvetica Neue" w:eastAsia="Helvetica Neue" w:hAnsi="Helvetica Neue"/>
          <w:b w:val="1"/>
          <w:bCs w:val="1"/>
          <w:sz w:val="22"/>
          <w:szCs w:val="22"/>
          <w:rtl w:val="0"/>
        </w:rPr>
        <w:t xml:space="preserve">Apr 2022 to Jul 2025</w:t>
      </w:r>
    </w:p>
    <w:p w:rsidR="00000000" w:rsidDel="00000000" w:rsidP="00000000" w:rsidRDefault="00000000" w:rsidRPr="00000000" w14:paraId="0000002B">
      <w:pPr>
        <w:spacing w:after="0" w:line="240" w:lineRule="auto"/>
        <w:rPr>
          <w:rFonts w:ascii="Helvetica Neue" w:cs="Helvetica Neue" w:eastAsia="Helvetica Neue" w:hAnsi="Helvetica Neue"/>
          <w:i w:val="1"/>
          <w:iCs w:val="1"/>
          <w:sz w:val="22"/>
          <w:szCs w:val="22"/>
        </w:rPr>
      </w:pPr>
      <w:r w:rsidDel="00000000" w:rsidR="00000000" w:rsidRPr="00000000">
        <w:rPr>
          <w:rFonts w:ascii="Helvetica Neue" w:cs="Helvetica Neue" w:eastAsia="Helvetica Neue" w:hAnsi="Helvetica Neue"/>
          <w:i w:val="1"/>
          <w:iCs w:val="1"/>
          <w:sz w:val="22"/>
          <w:szCs w:val="22"/>
          <w:rtl w:val="0"/>
        </w:rPr>
        <w:t xml:space="preserve">Streamlining Enterprise Workflows with Ai Driven SaaS Products</w:t>
      </w:r>
      <w:r w:rsidDel="00000000" w:rsidR="00000000" w:rsidRPr="00000000">
        <w:rPr>
          <w:rtl w:val="0"/>
        </w:rPr>
      </w:r>
    </w:p>
    <w:p w:rsidR="00000000" w:rsidDel="00000000" w:rsidP="00000000" w:rsidRDefault="00000000" w:rsidRPr="00000000" w14:paraId="0000002C">
      <w:pPr>
        <w:spacing w:after="0" w:line="240" w:lineRule="auto"/>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2D">
      <w:pPr>
        <w:spacing w:after="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Staff Product Strategist </w:t>
      </w:r>
      <w:r w:rsidDel="00000000" w:rsidR="00000000" w:rsidRPr="00000000">
        <w:rPr>
          <w:rFonts w:ascii="Helvetica Neue" w:cs="Helvetica Neue" w:eastAsia="Helvetica Neue" w:hAnsi="Helvetica Neue"/>
          <w:sz w:val="22"/>
          <w:szCs w:val="22"/>
          <w:rtl w:val="0"/>
        </w:rPr>
        <w:t xml:space="preserve">(promoted from Senior) </w:t>
      </w:r>
    </w:p>
    <w:p w:rsidR="00000000" w:rsidDel="00000000" w:rsidP="00000000" w:rsidRDefault="00000000" w:rsidRPr="00000000" w14:paraId="0000002E">
      <w:pPr>
        <w:numPr>
          <w:ilvl w:val="0"/>
          <w:numId w:val="3"/>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Incubated eight enterprise SaaS ventures from concept to graduation into the core business, including five AI-driven products and one venture that graduated in three months becoming the fastest in NowX history.</w:t>
      </w:r>
    </w:p>
    <w:p w:rsidR="00000000" w:rsidDel="00000000" w:rsidP="00000000" w:rsidRDefault="00000000" w:rsidRPr="00000000" w14:paraId="0000002F">
      <w:pPr>
        <w:numPr>
          <w:ilvl w:val="0"/>
          <w:numId w:val="3"/>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Led ideation, GTM validation, opportunity sizing, and business model testing for each venture. Created pitch narratives that accelerated internal funding cycles and built roadmaps aligned across engineering, design, and business stakeholders.</w:t>
      </w:r>
    </w:p>
    <w:p w:rsidR="00000000" w:rsidDel="00000000" w:rsidP="00000000" w:rsidRDefault="00000000" w:rsidRPr="00000000" w14:paraId="00000030">
      <w:pPr>
        <w:numPr>
          <w:ilvl w:val="0"/>
          <w:numId w:val="3"/>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Designed a storytelling framework adopted by 120+ researchers to improve cross-functional buy-in and data-driven decision making across the organization.</w:t>
      </w:r>
    </w:p>
    <w:p w:rsidR="00000000" w:rsidDel="00000000" w:rsidP="00000000" w:rsidRDefault="00000000" w:rsidRPr="00000000" w14:paraId="00000031">
      <w:pPr>
        <w:numPr>
          <w:ilvl w:val="0"/>
          <w:numId w:val="3"/>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Ran 25–100+ person customer workshops to align product concepts with buyer| user needs, surfacing pain points and defining success metrics for v1 launches. Led workshops at ServiceNow's Knowledge Conference.</w:t>
      </w:r>
    </w:p>
    <w:p w:rsidR="00000000" w:rsidDel="00000000" w:rsidP="00000000" w:rsidRDefault="00000000" w:rsidRPr="00000000" w14:paraId="00000032">
      <w:pPr>
        <w:numPr>
          <w:ilvl w:val="0"/>
          <w:numId w:val="3"/>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Built ventures across numerous market segments including supply chain, emergency management, retail operations, accounting, and process improvement</w:t>
      </w:r>
    </w:p>
    <w:p w:rsidR="00000000" w:rsidDel="00000000" w:rsidP="00000000" w:rsidRDefault="00000000" w:rsidRPr="00000000" w14:paraId="00000033">
      <w:pPr>
        <w:spacing w:after="0" w:line="240" w:lineRule="auto"/>
        <w:rPr>
          <w:rFonts w:ascii="Helvetica Neue" w:cs="Helvetica Neue" w:eastAsia="Helvetica Neue" w:hAnsi="Helvetica Neue"/>
          <w:sz w:val="22"/>
          <w:szCs w:val="22"/>
        </w:rPr>
      </w:pPr>
      <w:bookmarkStart w:colFirst="0" w:colLast="0" w:name="_mcwhk3v1p5yc" w:id="5"/>
      <w:bookmarkEnd w:id="5"/>
      <w:r w:rsidDel="00000000" w:rsidR="00000000" w:rsidRPr="00000000">
        <w:rPr>
          <w:rtl w:val="0"/>
        </w:rPr>
      </w:r>
    </w:p>
    <w:p w:rsidR="00000000" w:rsidDel="00000000" w:rsidP="00000000" w:rsidRDefault="00000000" w:rsidRPr="00000000" w14:paraId="00000034">
      <w:pPr>
        <w:tabs>
          <w:tab w:val="right" w:leader="none" w:pos="9000"/>
        </w:tabs>
        <w:spacing w:after="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IRON MOUNTAIN | CORPORATE INNOVATION LABS</w:t>
      </w:r>
      <w:r w:rsidDel="00000000" w:rsidR="00000000" w:rsidRPr="00000000">
        <w:rPr>
          <w:rFonts w:ascii="Helvetica Neue" w:cs="Helvetica Neue" w:eastAsia="Helvetica Neue" w:hAnsi="Helvetica Neue"/>
          <w:sz w:val="22"/>
          <w:szCs w:val="22"/>
          <w:rtl w:val="0"/>
        </w:rPr>
        <w:t xml:space="preserve"> | Remote</w:t>
        <w:tab/>
      </w:r>
      <w:r w:rsidDel="00000000" w:rsidR="00000000" w:rsidRPr="00000000">
        <w:rPr>
          <w:rFonts w:ascii="Helvetica Neue" w:cs="Helvetica Neue" w:eastAsia="Helvetica Neue" w:hAnsi="Helvetica Neue"/>
          <w:b w:val="1"/>
          <w:bCs w:val="1"/>
          <w:sz w:val="22"/>
          <w:szCs w:val="22"/>
          <w:rtl w:val="0"/>
        </w:rPr>
        <w:t xml:space="preserve">Jul 2021 to Apr 2022</w:t>
      </w:r>
      <w:r w:rsidDel="00000000" w:rsidR="00000000" w:rsidRPr="00000000">
        <w:rPr>
          <w:rtl w:val="0"/>
        </w:rPr>
      </w:r>
    </w:p>
    <w:p w:rsidR="00000000" w:rsidDel="00000000" w:rsidP="00000000" w:rsidRDefault="00000000" w:rsidRPr="00000000" w14:paraId="00000035">
      <w:pPr>
        <w:spacing w:after="0" w:line="240" w:lineRule="auto"/>
        <w:rPr>
          <w:rFonts w:ascii="Helvetica Neue" w:cs="Helvetica Neue" w:eastAsia="Helvetica Neue" w:hAnsi="Helvetica Neue"/>
          <w:i w:val="1"/>
          <w:iCs w:val="1"/>
          <w:sz w:val="22"/>
          <w:szCs w:val="22"/>
        </w:rPr>
      </w:pPr>
      <w:r w:rsidDel="00000000" w:rsidR="00000000" w:rsidRPr="00000000">
        <w:rPr>
          <w:rFonts w:ascii="Helvetica Neue" w:cs="Helvetica Neue" w:eastAsia="Helvetica Neue" w:hAnsi="Helvetica Neue"/>
          <w:i w:val="1"/>
          <w:iCs w:val="1"/>
          <w:sz w:val="22"/>
          <w:szCs w:val="22"/>
          <w:rtl w:val="0"/>
        </w:rPr>
        <w:t xml:space="preserve">Identifying opportunities to turn cost centers into profit generators</w:t>
      </w:r>
    </w:p>
    <w:p w:rsidR="00000000" w:rsidDel="00000000" w:rsidP="00000000" w:rsidRDefault="00000000" w:rsidRPr="00000000" w14:paraId="00000036">
      <w:pPr>
        <w:spacing w:after="0" w:line="240" w:lineRule="auto"/>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37">
      <w:pPr>
        <w:spacing w:after="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Product Lead New Ventures</w:t>
      </w:r>
      <w:r w:rsidDel="00000000" w:rsidR="00000000" w:rsidRPr="00000000">
        <w:rPr>
          <w:rtl w:val="0"/>
        </w:rPr>
      </w:r>
    </w:p>
    <w:p w:rsidR="00000000" w:rsidDel="00000000" w:rsidP="00000000" w:rsidRDefault="00000000" w:rsidRPr="00000000" w14:paraId="00000038">
      <w:pPr>
        <w:numPr>
          <w:ilvl w:val="0"/>
          <w:numId w:val="2"/>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Incubated three ventures in nine months across healthcare, media &amp; entertainment, and fine art, including a digital pathology platform positioned to become the world's largest biobank.</w:t>
      </w:r>
    </w:p>
    <w:p w:rsidR="00000000" w:rsidDel="00000000" w:rsidP="00000000" w:rsidRDefault="00000000" w:rsidRPr="00000000" w14:paraId="00000039">
      <w:pPr>
        <w:numPr>
          <w:ilvl w:val="0"/>
          <w:numId w:val="2"/>
        </w:numPr>
        <w:spacing w:after="200" w:line="240" w:lineRule="auto"/>
        <w:ind w:left="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Led user research and co-creation in compliance-heavy, regulated markets, navigating clinical, operational, legal, and administrative stakeholders to secure internal investment </w:t>
      </w:r>
      <w:r w:rsidDel="00000000" w:rsidR="00000000" w:rsidRPr="00000000">
        <w:rPr>
          <w:rFonts w:ascii="Helvetica Neue" w:cs="Helvetica Neue" w:eastAsia="Helvetica Neue" w:hAnsi="Helvetica Neue"/>
          <w:sz w:val="22"/>
          <w:szCs w:val="22"/>
          <w:rtl w:val="0"/>
        </w:rPr>
        <w:t xml:space="preserve">and advance products from concept through validation.</w:t>
      </w:r>
    </w:p>
    <w:p w:rsidR="00000000" w:rsidDel="00000000" w:rsidP="00000000" w:rsidRDefault="00000000" w:rsidRPr="00000000" w14:paraId="0000003A">
      <w:pPr>
        <w:spacing w:after="0" w:line="240" w:lineRule="auto"/>
        <w:rPr>
          <w:rFonts w:ascii="Helvetica Neue" w:cs="Helvetica Neue" w:eastAsia="Helvetica Neue" w:hAnsi="Helvetica Neue"/>
          <w:sz w:val="22"/>
          <w:szCs w:val="22"/>
          <w:u w:val="single"/>
        </w:rPr>
      </w:pPr>
      <w:r w:rsidDel="00000000" w:rsidR="00000000" w:rsidRPr="00000000">
        <w:rPr>
          <w:rtl w:val="0"/>
        </w:rPr>
      </w:r>
    </w:p>
    <w:p w:rsidR="00000000" w:rsidDel="00000000" w:rsidP="00000000" w:rsidRDefault="00000000" w:rsidRPr="00000000" w14:paraId="0000003B">
      <w:pPr>
        <w:spacing w:after="0" w:line="240" w:lineRule="auto"/>
        <w:jc w:val="center"/>
        <w:rPr>
          <w:rFonts w:ascii="Helvetica Neue" w:cs="Helvetica Neue" w:eastAsia="Helvetica Neue" w:hAnsi="Helvetica Neue"/>
          <w:b w:val="1"/>
          <w:bCs w:val="1"/>
          <w:sz w:val="24"/>
          <w:szCs w:val="24"/>
          <w:u w:val="single"/>
        </w:rPr>
      </w:pPr>
      <w:r w:rsidDel="00000000" w:rsidR="00000000" w:rsidRPr="00000000">
        <w:rPr>
          <w:rFonts w:ascii="Helvetica Neue" w:cs="Helvetica Neue" w:eastAsia="Helvetica Neue" w:hAnsi="Helvetica Neue"/>
          <w:b w:val="1"/>
          <w:bCs w:val="1"/>
          <w:sz w:val="24"/>
          <w:szCs w:val="24"/>
          <w:rtl w:val="0"/>
        </w:rPr>
        <w:t xml:space="preserve">PREVIOUS ROLES</w:t>
      </w:r>
      <w:r w:rsidDel="00000000" w:rsidR="00000000" w:rsidRPr="00000000">
        <w:rPr>
          <w:rtl w:val="0"/>
        </w:rPr>
      </w:r>
    </w:p>
    <w:p w:rsidR="00000000" w:rsidDel="00000000" w:rsidP="00000000" w:rsidRDefault="00000000" w:rsidRPr="00000000" w14:paraId="0000003C">
      <w:pPr>
        <w:tabs>
          <w:tab w:val="right" w:leader="none" w:pos="9000"/>
        </w:tabs>
        <w:spacing w:after="60" w:before="20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HEYLOW</w:t>
      </w:r>
      <w:r w:rsidDel="00000000" w:rsidR="00000000" w:rsidRPr="00000000">
        <w:rPr>
          <w:rFonts w:ascii="Helvetica Neue" w:cs="Helvetica Neue" w:eastAsia="Helvetica Neue" w:hAnsi="Helvetica Neue"/>
          <w:sz w:val="22"/>
          <w:szCs w:val="22"/>
          <w:rtl w:val="0"/>
        </w:rPr>
        <w:t xml:space="preserve">, Founder   </w:t>
        <w:tab/>
      </w:r>
      <w:r w:rsidDel="00000000" w:rsidR="00000000" w:rsidRPr="00000000">
        <w:rPr>
          <w:rFonts w:ascii="Helvetica Neue" w:cs="Helvetica Neue" w:eastAsia="Helvetica Neue" w:hAnsi="Helvetica Neue"/>
          <w:b w:val="1"/>
          <w:bCs w:val="1"/>
          <w:sz w:val="22"/>
          <w:szCs w:val="22"/>
          <w:rtl w:val="0"/>
        </w:rPr>
        <w:t xml:space="preserve">Apr 2020 to Jul 2021</w:t>
      </w:r>
      <w:r w:rsidDel="00000000" w:rsidR="00000000" w:rsidRPr="00000000">
        <w:rPr>
          <w:rFonts w:ascii="Helvetica Neue" w:cs="Helvetica Neue" w:eastAsia="Helvetica Neue" w:hAnsi="Helvetica Neue"/>
          <w:sz w:val="22"/>
          <w:szCs w:val="22"/>
          <w:rtl w:val="0"/>
        </w:rPr>
        <w:t xml:space="preserve"> </w:t>
        <w:br w:type="textWrapping"/>
        <w:t xml:space="preserve">-Built a sustainability-forward Direct to Consumer (DTC) brand from concept to market in under eight months, managing sourcing, product design, branding, and GTM with a lean team.</w:t>
      </w:r>
    </w:p>
    <w:p w:rsidR="00000000" w:rsidDel="00000000" w:rsidP="00000000" w:rsidRDefault="00000000" w:rsidRPr="00000000" w14:paraId="0000003D">
      <w:pPr>
        <w:tabs>
          <w:tab w:val="right" w:leader="none" w:pos="9000"/>
        </w:tabs>
        <w:spacing w:after="60" w:before="20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TORTUGA BACKPACKS</w:t>
      </w:r>
      <w:r w:rsidDel="00000000" w:rsidR="00000000" w:rsidRPr="00000000">
        <w:rPr>
          <w:rFonts w:ascii="Helvetica Neue" w:cs="Helvetica Neue" w:eastAsia="Helvetica Neue" w:hAnsi="Helvetica Neue"/>
          <w:sz w:val="22"/>
          <w:szCs w:val="22"/>
          <w:rtl w:val="0"/>
        </w:rPr>
        <w:t xml:space="preserve">, Director of Product </w:t>
        <w:tab/>
      </w:r>
      <w:r w:rsidDel="00000000" w:rsidR="00000000" w:rsidRPr="00000000">
        <w:rPr>
          <w:rFonts w:ascii="Helvetica Neue" w:cs="Helvetica Neue" w:eastAsia="Helvetica Neue" w:hAnsi="Helvetica Neue"/>
          <w:b w:val="1"/>
          <w:bCs w:val="1"/>
          <w:sz w:val="22"/>
          <w:szCs w:val="22"/>
          <w:rtl w:val="0"/>
        </w:rPr>
        <w:t xml:space="preserve">Oct 2015 to Jun 2020</w:t>
      </w:r>
      <w:r w:rsidDel="00000000" w:rsidR="00000000" w:rsidRPr="00000000">
        <w:rPr>
          <w:rFonts w:ascii="Helvetica Neue" w:cs="Helvetica Neue" w:eastAsia="Helvetica Neue" w:hAnsi="Helvetica Neue"/>
          <w:sz w:val="22"/>
          <w:szCs w:val="22"/>
          <w:rtl w:val="0"/>
        </w:rPr>
        <w:t xml:space="preserve"> </w:t>
        <w:br w:type="textWrapping"/>
        <w:t xml:space="preserve">-Raised NPS to 72.9 through UX research and segmentation-led product strategy. Launched award-winning products featured in the New York Times. Managed end-to-end product roadmap from customer discovery through manufacturing.</w:t>
      </w:r>
    </w:p>
    <w:p w:rsidR="00000000" w:rsidDel="00000000" w:rsidP="00000000" w:rsidRDefault="00000000" w:rsidRPr="00000000" w14:paraId="0000003E">
      <w:pPr>
        <w:tabs>
          <w:tab w:val="right" w:leader="none" w:pos="9000"/>
        </w:tabs>
        <w:spacing w:after="60" w:before="20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MODERN INDUSTRY</w:t>
      </w:r>
      <w:r w:rsidDel="00000000" w:rsidR="00000000" w:rsidRPr="00000000">
        <w:rPr>
          <w:rFonts w:ascii="Helvetica Neue" w:cs="Helvetica Neue" w:eastAsia="Helvetica Neue" w:hAnsi="Helvetica Neue"/>
          <w:sz w:val="22"/>
          <w:szCs w:val="22"/>
          <w:rtl w:val="0"/>
        </w:rPr>
        <w:t xml:space="preserve">, Founder </w:t>
        <w:tab/>
      </w:r>
      <w:r w:rsidDel="00000000" w:rsidR="00000000" w:rsidRPr="00000000">
        <w:rPr>
          <w:rFonts w:ascii="Helvetica Neue" w:cs="Helvetica Neue" w:eastAsia="Helvetica Neue" w:hAnsi="Helvetica Neue"/>
          <w:b w:val="1"/>
          <w:bCs w:val="1"/>
          <w:sz w:val="22"/>
          <w:szCs w:val="22"/>
          <w:rtl w:val="0"/>
        </w:rPr>
        <w:t xml:space="preserve">May 2011 to Sep 2015</w:t>
      </w:r>
      <w:r w:rsidDel="00000000" w:rsidR="00000000" w:rsidRPr="00000000">
        <w:rPr>
          <w:rFonts w:ascii="Helvetica Neue" w:cs="Helvetica Neue" w:eastAsia="Helvetica Neue" w:hAnsi="Helvetica Neue"/>
          <w:sz w:val="22"/>
          <w:szCs w:val="22"/>
          <w:rtl w:val="0"/>
        </w:rPr>
        <w:t xml:space="preserve"> </w:t>
        <w:br w:type="textWrapping"/>
        <w:t xml:space="preserve">-Turned a $5K investment into a $500K+ annual run rate and two successful crowdfunding campaigns ($130K+ raised). </w:t>
      </w:r>
    </w:p>
    <w:p w:rsidR="00000000" w:rsidDel="00000000" w:rsidP="00000000" w:rsidRDefault="00000000" w:rsidRPr="00000000" w14:paraId="0000003F">
      <w:pPr>
        <w:spacing w:after="0" w:line="240" w:lineRule="auto"/>
        <w:jc w:val="cente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40">
      <w:pPr>
        <w:spacing w:after="0" w:line="240" w:lineRule="auto"/>
        <w:jc w:val="cente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TOOLS &amp; METHODS</w:t>
      </w:r>
    </w:p>
    <w:p w:rsidR="00000000" w:rsidDel="00000000" w:rsidP="00000000" w:rsidRDefault="00000000" w:rsidRPr="00000000" w14:paraId="00000041">
      <w:pPr>
        <w:spacing w:after="60" w:before="12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Methods</w:t>
      </w:r>
      <w:r w:rsidDel="00000000" w:rsidR="00000000" w:rsidRPr="00000000">
        <w:rPr>
          <w:rFonts w:ascii="Helvetica Neue" w:cs="Helvetica Neue" w:eastAsia="Helvetica Neue" w:hAnsi="Helvetica Neue"/>
          <w:sz w:val="22"/>
          <w:szCs w:val="22"/>
          <w:rtl w:val="0"/>
        </w:rPr>
        <w:t xml:space="preserve">: Product Strategy · Design Thinking · UX Research · Customer Discovery · Jobs-to-Be-Done · Stakeholder Management · Concierge &amp; MVP Testing · A/B Testing · 0-to-PMF Product Development · Data-Driven Decision Making · Cross-Functional Leadership · Agile/Scrum · Pitch &amp; Narrative Development</w:t>
      </w:r>
    </w:p>
    <w:p w:rsidR="00000000" w:rsidDel="00000000" w:rsidP="00000000" w:rsidRDefault="00000000" w:rsidRPr="00000000" w14:paraId="00000042">
      <w:pPr>
        <w:spacing w:after="60" w:before="12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AI-Assisted Product Development</w:t>
      </w:r>
      <w:r w:rsidDel="00000000" w:rsidR="00000000" w:rsidRPr="00000000">
        <w:rPr>
          <w:rFonts w:ascii="Helvetica Neue" w:cs="Helvetica Neue" w:eastAsia="Helvetica Neue" w:hAnsi="Helvetica Neue"/>
          <w:sz w:val="22"/>
          <w:szCs w:val="22"/>
          <w:rtl w:val="0"/>
        </w:rPr>
        <w:t xml:space="preserve">: Claude Cowork · Next.js · TypeScript · React · Drizzle ORM · Postgres · Clerk · Tailwind CSS · Vercel</w:t>
      </w:r>
    </w:p>
    <w:p w:rsidR="00000000" w:rsidDel="00000000" w:rsidP="00000000" w:rsidRDefault="00000000" w:rsidRPr="00000000" w14:paraId="00000043">
      <w:pPr>
        <w:spacing w:after="60" w:before="12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Research</w:t>
      </w:r>
      <w:r w:rsidDel="00000000" w:rsidR="00000000" w:rsidRPr="00000000">
        <w:rPr>
          <w:rFonts w:ascii="Helvetica Neue" w:cs="Helvetica Neue" w:eastAsia="Helvetica Neue" w:hAnsi="Helvetica Neue"/>
          <w:sz w:val="22"/>
          <w:szCs w:val="22"/>
          <w:rtl w:val="0"/>
        </w:rPr>
        <w:t xml:space="preserve">: UserInterviews · Qualtrics · UserTesting · Great Question · Dovetail</w:t>
      </w:r>
    </w:p>
    <w:p w:rsidR="00000000" w:rsidDel="00000000" w:rsidP="00000000" w:rsidRDefault="00000000" w:rsidRPr="00000000" w14:paraId="00000044">
      <w:pPr>
        <w:spacing w:after="60" w:before="12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Product &amp; Design:</w:t>
      </w:r>
      <w:r w:rsidDel="00000000" w:rsidR="00000000" w:rsidRPr="00000000">
        <w:rPr>
          <w:rFonts w:ascii="Helvetica Neue" w:cs="Helvetica Neue" w:eastAsia="Helvetica Neue" w:hAnsi="Helvetica Neue"/>
          <w:sz w:val="22"/>
          <w:szCs w:val="22"/>
          <w:rtl w:val="0"/>
        </w:rPr>
        <w:t xml:space="preserve"> Notion, Miro, Asana, Trello, BT1, Bubble, Adobe Creative Suite</w:t>
      </w:r>
    </w:p>
    <w:p w:rsidR="00000000" w:rsidDel="00000000" w:rsidP="00000000" w:rsidRDefault="00000000" w:rsidRPr="00000000" w14:paraId="00000045">
      <w:pPr>
        <w:spacing w:after="60" w:before="12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Collaboration</w:t>
      </w:r>
      <w:r w:rsidDel="00000000" w:rsidR="00000000" w:rsidRPr="00000000">
        <w:rPr>
          <w:rFonts w:ascii="Helvetica Neue" w:cs="Helvetica Neue" w:eastAsia="Helvetica Neue" w:hAnsi="Helvetica Neue"/>
          <w:sz w:val="22"/>
          <w:szCs w:val="22"/>
          <w:rtl w:val="0"/>
        </w:rPr>
        <w:t xml:space="preserve">: Google Workspace · Slack · Microsoft Office</w:t>
      </w:r>
    </w:p>
    <w:p w:rsidR="00000000" w:rsidDel="00000000" w:rsidP="00000000" w:rsidRDefault="00000000" w:rsidRPr="00000000" w14:paraId="00000046">
      <w:pPr>
        <w:spacing w:after="0" w:line="24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7">
      <w:pPr>
        <w:spacing w:after="0" w:line="240" w:lineRule="auto"/>
        <w:jc w:val="center"/>
        <w:rPr>
          <w:rFonts w:ascii="Helvetica Neue" w:cs="Helvetica Neue" w:eastAsia="Helvetica Neue" w:hAnsi="Helvetica Neue"/>
          <w:b w:val="1"/>
          <w:bCs w:val="1"/>
          <w:sz w:val="24"/>
          <w:szCs w:val="24"/>
        </w:rPr>
      </w:pPr>
      <w:bookmarkStart w:colFirst="0" w:colLast="0" w:name="_m0w1xkmr75fx" w:id="6"/>
      <w:bookmarkEnd w:id="6"/>
      <w:r w:rsidDel="00000000" w:rsidR="00000000" w:rsidRPr="00000000">
        <w:rPr>
          <w:rFonts w:ascii="Helvetica Neue" w:cs="Helvetica Neue" w:eastAsia="Helvetica Neue" w:hAnsi="Helvetica Neue"/>
          <w:b w:val="1"/>
          <w:bCs w:val="1"/>
          <w:sz w:val="24"/>
          <w:szCs w:val="24"/>
          <w:rtl w:val="0"/>
        </w:rPr>
        <w:t xml:space="preserve">EDUCATION</w:t>
      </w:r>
    </w:p>
    <w:p w:rsidR="00000000" w:rsidDel="00000000" w:rsidP="00000000" w:rsidRDefault="00000000" w:rsidRPr="00000000" w14:paraId="00000048">
      <w:pPr>
        <w:spacing w:after="0" w:before="120"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2"/>
          <w:szCs w:val="22"/>
          <w:rtl w:val="0"/>
        </w:rPr>
        <w:t xml:space="preserve">MFA</w:t>
      </w:r>
      <w:r w:rsidDel="00000000" w:rsidR="00000000" w:rsidRPr="00000000">
        <w:rPr>
          <w:rFonts w:ascii="Helvetica Neue" w:cs="Helvetica Neue" w:eastAsia="Helvetica Neue" w:hAnsi="Helvetica Neue"/>
          <w:sz w:val="22"/>
          <w:szCs w:val="22"/>
          <w:rtl w:val="0"/>
        </w:rPr>
        <w:t xml:space="preserve">, Industrial Design, Academy of Art University, San Francisco CA </w:t>
        <w:br w:type="textWrapping"/>
      </w:r>
      <w:r w:rsidDel="00000000" w:rsidR="00000000" w:rsidRPr="00000000">
        <w:rPr>
          <w:rFonts w:ascii="Helvetica Neue" w:cs="Helvetica Neue" w:eastAsia="Helvetica Neue" w:hAnsi="Helvetica Neue"/>
          <w:b w:val="1"/>
          <w:bCs w:val="1"/>
          <w:sz w:val="22"/>
          <w:szCs w:val="22"/>
          <w:rtl w:val="0"/>
        </w:rPr>
        <w:t xml:space="preserve">BS,</w:t>
      </w:r>
      <w:r w:rsidDel="00000000" w:rsidR="00000000" w:rsidRPr="00000000">
        <w:rPr>
          <w:rFonts w:ascii="Helvetica Neue" w:cs="Helvetica Neue" w:eastAsia="Helvetica Neue" w:hAnsi="Helvetica Neue"/>
          <w:sz w:val="22"/>
          <w:szCs w:val="22"/>
          <w:rtl w:val="0"/>
        </w:rPr>
        <w:t xml:space="preserve"> Industrial and Product Design, Virginia Tech, Blacksburg, VA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DM Sans ExtraBold">
    <w:embedBold w:fontKey="{00000000-0000-0000-0000-000000000000}" r:id="rId1" w:subsetted="0"/>
    <w:embedBoldItalic w:fontKey="{00000000-0000-0000-0000-000000000000}" r:id="rId2" w:subsetted="0"/>
  </w:font>
  <w:font w:name="Poppins Black">
    <w:embedBold w:fontKey="{00000000-0000-0000-0000-000000000000}" r:id="rId3" w:subsetted="0"/>
    <w:embedBoldItalic w:fontKey="{00000000-0000-0000-0000-000000000000}" r:id="rId4" w:subsetted="0"/>
  </w:font>
  <w:font w:name="DM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DM Sans">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lang w:val="en"/>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00" w:lineRule="auto"/>
    </w:pPr>
    <w:rPr>
      <w:rFonts w:ascii="DM Sans ExtraBold" w:cs="DM Sans ExtraBold" w:eastAsia="DM Sans ExtraBold" w:hAnsi="DM Sans ExtraBold"/>
      <w:sz w:val="32"/>
      <w:szCs w:val="32"/>
    </w:rPr>
  </w:style>
  <w:style w:type="paragraph" w:styleId="Heading2">
    <w:name w:val="heading 2"/>
    <w:basedOn w:val="Normal"/>
    <w:next w:val="Normal"/>
    <w:pPr>
      <w:keepNext w:val="1"/>
      <w:keepLines w:val="1"/>
      <w:spacing w:after="60" w:line="240" w:lineRule="auto"/>
    </w:pPr>
    <w:rPr>
      <w:b w:val="1"/>
      <w:bCs w:val="1"/>
      <w:sz w:val="28"/>
      <w:szCs w:val="28"/>
    </w:rPr>
  </w:style>
  <w:style w:type="paragraph" w:styleId="Heading3">
    <w:name w:val="heading 3"/>
    <w:basedOn w:val="Normal"/>
    <w:next w:val="Normal"/>
    <w:pPr>
      <w:keepNext w:val="1"/>
      <w:keepLines w:val="1"/>
      <w:spacing w:after="40" w:before="80" w:lineRule="auto"/>
    </w:pPr>
    <w:rPr>
      <w:rFonts w:ascii="DM Sans ExtraBold" w:cs="DM Sans ExtraBold" w:eastAsia="DM Sans ExtraBold" w:hAnsi="DM Sans ExtraBold"/>
      <w:sz w:val="24"/>
      <w:szCs w:val="24"/>
    </w:rPr>
  </w:style>
  <w:style w:type="paragraph" w:styleId="Heading4">
    <w:name w:val="heading 4"/>
    <w:basedOn w:val="Normal"/>
    <w:next w:val="Normal"/>
    <w:pPr>
      <w:keepNext w:val="1"/>
      <w:keepLines w:val="1"/>
      <w:spacing w:after="80" w:before="280" w:lineRule="auto"/>
    </w:pPr>
    <w:rPr>
      <w:b w:val="1"/>
      <w:bCs w:val="1"/>
      <w:sz w:val="22"/>
      <w:szCs w:val="22"/>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rFonts w:ascii="Poppins Black" w:cs="Poppins Black" w:eastAsia="Poppins Black" w:hAnsi="Poppins Black"/>
      <w:sz w:val="52"/>
      <w:szCs w:val="52"/>
    </w:rPr>
  </w:style>
  <w:style w:type="paragraph" w:styleId="Subtitle">
    <w:name w:val="Subtitle"/>
    <w:basedOn w:val="Normal"/>
    <w:next w:val="Normal"/>
    <w:pPr>
      <w:keepNext w:val="1"/>
      <w:keepLines w:val="1"/>
      <w:spacing w:after="320" w:lineRule="auto"/>
    </w:pPr>
    <w:rPr>
      <w:rFonts w:ascii="DM Sans Light" w:cs="DM Sans Light" w:eastAsia="DM Sans Light" w:hAnsi="DM Sans Light"/>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atrickhealyid.com/" TargetMode="External"/><Relationship Id="rId7" Type="http://schemas.openxmlformats.org/officeDocument/2006/relationships/hyperlink" Target="mailto:patrick@patrickhealyid.com" TargetMode="External"/><Relationship Id="rId8" Type="http://schemas.openxmlformats.org/officeDocument/2006/relationships/hyperlink" Target="http://linkedin.com/in/patrickhealyid"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HelveticaNeue-italic.ttf"/><Relationship Id="rId10" Type="http://schemas.openxmlformats.org/officeDocument/2006/relationships/font" Target="fonts/HelveticaNeue-bold.ttf"/><Relationship Id="rId13" Type="http://schemas.openxmlformats.org/officeDocument/2006/relationships/font" Target="fonts/DMSans-regular.ttf"/><Relationship Id="rId12" Type="http://schemas.openxmlformats.org/officeDocument/2006/relationships/font" Target="fonts/HelveticaNeue-boldItalic.ttf"/><Relationship Id="rId1" Type="http://schemas.openxmlformats.org/officeDocument/2006/relationships/font" Target="fonts/DMSansExtraBold-bold.ttf"/><Relationship Id="rId2" Type="http://schemas.openxmlformats.org/officeDocument/2006/relationships/font" Target="fonts/DMSansExtraBold-boldItalic.ttf"/><Relationship Id="rId3" Type="http://schemas.openxmlformats.org/officeDocument/2006/relationships/font" Target="fonts/PoppinsBlack-bold.ttf"/><Relationship Id="rId4" Type="http://schemas.openxmlformats.org/officeDocument/2006/relationships/font" Target="fonts/PoppinsBlack-boldItalic.ttf"/><Relationship Id="rId9" Type="http://schemas.openxmlformats.org/officeDocument/2006/relationships/font" Target="fonts/HelveticaNeue-regular.ttf"/><Relationship Id="rId15" Type="http://schemas.openxmlformats.org/officeDocument/2006/relationships/font" Target="fonts/DMSans-italic.ttf"/><Relationship Id="rId14" Type="http://schemas.openxmlformats.org/officeDocument/2006/relationships/font" Target="fonts/DMSans-bold.ttf"/><Relationship Id="rId16" Type="http://schemas.openxmlformats.org/officeDocument/2006/relationships/font" Target="fonts/DMSans-boldItalic.ttf"/><Relationship Id="rId5" Type="http://schemas.openxmlformats.org/officeDocument/2006/relationships/font" Target="fonts/DMSansLight-regular.ttf"/><Relationship Id="rId6" Type="http://schemas.openxmlformats.org/officeDocument/2006/relationships/font" Target="fonts/DMSansLight-bold.ttf"/><Relationship Id="rId7" Type="http://schemas.openxmlformats.org/officeDocument/2006/relationships/font" Target="fonts/DMSansLight-italic.ttf"/><Relationship Id="rId8" Type="http://schemas.openxmlformats.org/officeDocument/2006/relationships/font" Target="fonts/DM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